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6DCC5AA" w:rsidR="009E7C87" w:rsidRPr="000147DB" w:rsidRDefault="000147DB" w:rsidP="000147DB">
      <w:pPr>
        <w:jc w:val="center"/>
        <w:rPr>
          <w:rFonts w:ascii="Century Gothic" w:eastAsiaTheme="minorHAnsi" w:hAnsi="Century Gothic" w:cstheme="minorBidi"/>
          <w:b/>
          <w:bCs/>
          <w:sz w:val="24"/>
          <w:szCs w:val="24"/>
        </w:rPr>
      </w:pPr>
      <w:r w:rsidRPr="000147DB">
        <w:rPr>
          <w:rFonts w:ascii="Century Gothic" w:eastAsiaTheme="minorHAnsi" w:hAnsi="Century Gothic" w:cstheme="minorBidi"/>
          <w:b/>
          <w:bCs/>
          <w:sz w:val="24"/>
          <w:szCs w:val="24"/>
        </w:rPr>
        <w:t>SCHEDA INFORMATIVA</w:t>
      </w:r>
      <w:r w:rsidR="00B44E56">
        <w:rPr>
          <w:rFonts w:ascii="Century Gothic" w:eastAsiaTheme="minorHAnsi" w:hAnsi="Century Gothic" w:cstheme="minorBidi"/>
          <w:b/>
          <w:bCs/>
          <w:sz w:val="24"/>
          <w:szCs w:val="24"/>
        </w:rPr>
        <w:t xml:space="preserve">: </w:t>
      </w:r>
      <w:r w:rsidRPr="000147DB">
        <w:rPr>
          <w:rFonts w:ascii="Century Gothic" w:eastAsiaTheme="minorHAnsi" w:hAnsi="Century Gothic" w:cstheme="minorBidi"/>
          <w:b/>
          <w:bCs/>
          <w:sz w:val="24"/>
          <w:szCs w:val="24"/>
        </w:rPr>
        <w:t xml:space="preserve">VACCINO </w:t>
      </w:r>
      <w:r w:rsidR="00443C61" w:rsidRPr="000147DB">
        <w:rPr>
          <w:rFonts w:ascii="Century Gothic" w:eastAsiaTheme="minorHAnsi" w:hAnsi="Century Gothic" w:cstheme="minorBidi"/>
          <w:b/>
          <w:bCs/>
          <w:sz w:val="24"/>
          <w:szCs w:val="24"/>
        </w:rPr>
        <w:t>ESAVALENTE</w:t>
      </w:r>
    </w:p>
    <w:p w14:paraId="00000002" w14:textId="7C412724" w:rsidR="009E7C87" w:rsidRPr="000147DB" w:rsidRDefault="00B6481E" w:rsidP="008515A9">
      <w:pPr>
        <w:jc w:val="both"/>
        <w:rPr>
          <w:rFonts w:ascii="Century Gothic" w:eastAsiaTheme="minorHAnsi" w:hAnsi="Century Gothic" w:cstheme="minorBidi"/>
          <w:b/>
          <w:bCs/>
          <w:sz w:val="20"/>
          <w:szCs w:val="20"/>
        </w:rPr>
      </w:pPr>
      <w:r w:rsidRPr="000147DB">
        <w:rPr>
          <w:rFonts w:ascii="Century Gothic" w:eastAsiaTheme="minorHAnsi" w:hAnsi="Century Gothic" w:cstheme="minorBidi"/>
          <w:b/>
          <w:bCs/>
          <w:sz w:val="20"/>
          <w:szCs w:val="20"/>
        </w:rPr>
        <w:t>Quale malattia previene?</w:t>
      </w:r>
    </w:p>
    <w:p w14:paraId="00489455" w14:textId="77777777" w:rsidR="000147DB" w:rsidRDefault="00D9239D" w:rsidP="008515A9">
      <w:pPr>
        <w:jc w:val="both"/>
        <w:rPr>
          <w:rFonts w:ascii="Century Gothic" w:eastAsiaTheme="minorHAnsi" w:hAnsi="Century Gothic" w:cstheme="minorBidi"/>
          <w:sz w:val="20"/>
          <w:szCs w:val="20"/>
        </w:rPr>
      </w:pPr>
      <w:r w:rsidRPr="000147DB">
        <w:rPr>
          <w:rFonts w:ascii="Century Gothic" w:eastAsiaTheme="minorHAnsi" w:hAnsi="Century Gothic" w:cstheme="minorBidi"/>
          <w:sz w:val="20"/>
          <w:szCs w:val="20"/>
        </w:rPr>
        <w:t>Questo vaccino si chiama esavalente perché protegge contro 6 diverse malattie infettive: tetano, difterite, pertosse, polio, epatite B ed Haemophilus B.</w:t>
      </w:r>
    </w:p>
    <w:p w14:paraId="25A19054" w14:textId="771D876F" w:rsidR="00D9239D" w:rsidRPr="000147DB" w:rsidRDefault="00EA0EB8" w:rsidP="008515A9">
      <w:pPr>
        <w:jc w:val="both"/>
        <w:rPr>
          <w:rFonts w:ascii="Century Gothic" w:eastAsiaTheme="minorHAnsi" w:hAnsi="Century Gothic" w:cstheme="minorBidi"/>
          <w:sz w:val="20"/>
          <w:szCs w:val="20"/>
        </w:rPr>
      </w:pP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La </w:t>
      </w:r>
      <w:r w:rsidR="000147DB">
        <w:rPr>
          <w:rFonts w:ascii="Century Gothic" w:eastAsiaTheme="minorHAnsi" w:hAnsi="Century Gothic" w:cstheme="minorBidi"/>
          <w:b/>
          <w:bCs/>
          <w:sz w:val="20"/>
          <w:szCs w:val="20"/>
        </w:rPr>
        <w:t>d</w:t>
      </w:r>
      <w:r w:rsidRPr="000147DB">
        <w:rPr>
          <w:rFonts w:ascii="Century Gothic" w:eastAsiaTheme="minorHAnsi" w:hAnsi="Century Gothic" w:cstheme="minorBidi"/>
          <w:b/>
          <w:bCs/>
          <w:sz w:val="20"/>
          <w:szCs w:val="20"/>
        </w:rPr>
        <w:t>ifterite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 è una malattia infettiva acuta provocata dalla tossina prodotta da un batterio, </w:t>
      </w:r>
      <w:r w:rsidRPr="000147DB">
        <w:rPr>
          <w:rFonts w:ascii="Century Gothic" w:eastAsiaTheme="minorHAnsi" w:hAnsi="Century Gothic" w:cstheme="minorBidi"/>
          <w:i/>
          <w:iCs/>
          <w:sz w:val="20"/>
          <w:szCs w:val="20"/>
        </w:rPr>
        <w:t xml:space="preserve">Corynebacterium </w:t>
      </w:r>
      <w:proofErr w:type="spellStart"/>
      <w:r w:rsidRPr="000147DB">
        <w:rPr>
          <w:rFonts w:ascii="Century Gothic" w:eastAsiaTheme="minorHAnsi" w:hAnsi="Century Gothic" w:cstheme="minorBidi"/>
          <w:i/>
          <w:iCs/>
          <w:sz w:val="20"/>
          <w:szCs w:val="20"/>
        </w:rPr>
        <w:t>diphtheriae</w:t>
      </w:r>
      <w:proofErr w:type="spellEnd"/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. Questa tossina </w:t>
      </w:r>
      <w:r w:rsidR="000A6483" w:rsidRPr="000147DB">
        <w:rPr>
          <w:rFonts w:ascii="Century Gothic" w:eastAsiaTheme="minorHAnsi" w:hAnsi="Century Gothic" w:cstheme="minorBidi"/>
          <w:sz w:val="20"/>
          <w:szCs w:val="20"/>
        </w:rPr>
        <w:t>è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 in grado di danneggiare le mucose delle prime vie respiratorie e a volte di altri organi interni. Si contrae per contatto diretto con una persona infetta o per contatto indiretto attraverso oggetti contaminati.</w:t>
      </w:r>
    </w:p>
    <w:p w14:paraId="2AEA75D1" w14:textId="08D6705F" w:rsidR="00EA0EB8" w:rsidRPr="000147DB" w:rsidRDefault="00EA0EB8" w:rsidP="008515A9">
      <w:pPr>
        <w:jc w:val="both"/>
        <w:rPr>
          <w:rFonts w:ascii="Century Gothic" w:eastAsiaTheme="minorHAnsi" w:hAnsi="Century Gothic" w:cstheme="minorBidi"/>
          <w:sz w:val="20"/>
          <w:szCs w:val="20"/>
        </w:rPr>
      </w:pP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Il </w:t>
      </w:r>
      <w:r w:rsidRPr="000147DB">
        <w:rPr>
          <w:rFonts w:ascii="Century Gothic" w:eastAsiaTheme="minorHAnsi" w:hAnsi="Century Gothic" w:cstheme="minorBidi"/>
          <w:b/>
          <w:bCs/>
          <w:sz w:val="20"/>
          <w:szCs w:val="20"/>
        </w:rPr>
        <w:t>tetano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 è una malattia infettiva acuta non contagiosa causata dalla tossina prodotta da un batterio, </w:t>
      </w:r>
      <w:r w:rsidRPr="000147DB">
        <w:rPr>
          <w:rFonts w:ascii="Century Gothic" w:eastAsiaTheme="minorHAnsi" w:hAnsi="Century Gothic" w:cstheme="minorBidi"/>
          <w:i/>
          <w:iCs/>
          <w:sz w:val="20"/>
          <w:szCs w:val="20"/>
        </w:rPr>
        <w:t>Clostridium tetani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. Il </w:t>
      </w:r>
      <w:r w:rsidR="00D9239D" w:rsidRPr="000147DB">
        <w:rPr>
          <w:rFonts w:ascii="Century Gothic" w:eastAsiaTheme="minorHAnsi" w:hAnsi="Century Gothic" w:cstheme="minorBidi"/>
          <w:sz w:val="20"/>
          <w:szCs w:val="20"/>
        </w:rPr>
        <w:t>C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lostridium </w:t>
      </w:r>
      <w:r w:rsidR="000A6483" w:rsidRPr="000147DB">
        <w:rPr>
          <w:rFonts w:ascii="Century Gothic" w:eastAsiaTheme="minorHAnsi" w:hAnsi="Century Gothic" w:cstheme="minorBidi"/>
          <w:sz w:val="20"/>
          <w:szCs w:val="20"/>
        </w:rPr>
        <w:t>è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 molto diffuso nell’ambiente, pu</w:t>
      </w:r>
      <w:r w:rsidR="00BB0C7F" w:rsidRPr="000147DB">
        <w:rPr>
          <w:rFonts w:ascii="Century Gothic" w:eastAsiaTheme="minorHAnsi" w:hAnsi="Century Gothic" w:cstheme="minorBidi"/>
          <w:sz w:val="20"/>
          <w:szCs w:val="20"/>
        </w:rPr>
        <w:t>ò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 penetrare nell’uomo attraverso ferite anche piccole contaminate da terriccio o da oggetti sporchi. La tossina danneggia il sistema nervoso causando contrazioni muscolari dolorose e persistenti. L’evoluzione è sempre molto grave e spesso può portare a morte. La malattia non conferisce immunità, mentre la vaccinazione stimola una risposta anticorpale protettiva.</w:t>
      </w:r>
    </w:p>
    <w:p w14:paraId="3DC6E530" w14:textId="36DDFEE0" w:rsidR="00073518" w:rsidRPr="000147DB" w:rsidRDefault="002E0C3C" w:rsidP="008515A9">
      <w:pPr>
        <w:jc w:val="both"/>
        <w:rPr>
          <w:rFonts w:ascii="Century Gothic" w:eastAsiaTheme="minorHAnsi" w:hAnsi="Century Gothic" w:cstheme="minorBidi"/>
          <w:sz w:val="20"/>
          <w:szCs w:val="20"/>
        </w:rPr>
      </w:pP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La </w:t>
      </w:r>
      <w:r w:rsidRPr="000147DB">
        <w:rPr>
          <w:rFonts w:ascii="Century Gothic" w:eastAsiaTheme="minorHAnsi" w:hAnsi="Century Gothic" w:cstheme="minorBidi"/>
          <w:b/>
          <w:bCs/>
          <w:sz w:val="20"/>
          <w:szCs w:val="20"/>
        </w:rPr>
        <w:t>pertosse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 è una malattia infettiva</w:t>
      </w:r>
      <w:r w:rsidR="00FC35BE" w:rsidRPr="000147DB">
        <w:rPr>
          <w:rFonts w:ascii="Century Gothic" w:eastAsiaTheme="minorHAnsi" w:hAnsi="Century Gothic" w:cstheme="minorBidi"/>
          <w:sz w:val="20"/>
          <w:szCs w:val="20"/>
        </w:rPr>
        <w:t xml:space="preserve"> </w:t>
      </w:r>
      <w:r w:rsidR="00E27EB8" w:rsidRPr="000147DB">
        <w:rPr>
          <w:rFonts w:ascii="Century Gothic" w:eastAsiaTheme="minorHAnsi" w:hAnsi="Century Gothic" w:cstheme="minorBidi"/>
          <w:sz w:val="20"/>
          <w:szCs w:val="20"/>
        </w:rPr>
        <w:t>molto</w:t>
      </w:r>
      <w:r w:rsidR="00FC35BE" w:rsidRPr="000147DB">
        <w:rPr>
          <w:rFonts w:ascii="Century Gothic" w:eastAsiaTheme="minorHAnsi" w:hAnsi="Century Gothic" w:cstheme="minorBidi"/>
          <w:sz w:val="20"/>
          <w:szCs w:val="20"/>
        </w:rPr>
        <w:t xml:space="preserve"> contagiosa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 causata da un batterio</w:t>
      </w:r>
      <w:r w:rsidR="00E27EB8" w:rsidRPr="000147DB">
        <w:rPr>
          <w:rFonts w:ascii="Century Gothic" w:eastAsiaTheme="minorHAnsi" w:hAnsi="Century Gothic" w:cstheme="minorBidi"/>
          <w:sz w:val="20"/>
          <w:szCs w:val="20"/>
        </w:rPr>
        <w:t xml:space="preserve">, </w:t>
      </w:r>
      <w:proofErr w:type="spellStart"/>
      <w:r w:rsidR="00E27EB8" w:rsidRPr="000147DB">
        <w:rPr>
          <w:rFonts w:ascii="Century Gothic" w:eastAsiaTheme="minorHAnsi" w:hAnsi="Century Gothic" w:cstheme="minorBidi"/>
          <w:i/>
          <w:iCs/>
          <w:sz w:val="20"/>
          <w:szCs w:val="20"/>
        </w:rPr>
        <w:t>Bordetella</w:t>
      </w:r>
      <w:proofErr w:type="spellEnd"/>
      <w:r w:rsidR="00E27EB8" w:rsidRPr="000147DB">
        <w:rPr>
          <w:rFonts w:ascii="Century Gothic" w:eastAsiaTheme="minorHAnsi" w:hAnsi="Century Gothic" w:cstheme="minorBidi"/>
          <w:i/>
          <w:iCs/>
          <w:sz w:val="20"/>
          <w:szCs w:val="20"/>
        </w:rPr>
        <w:t xml:space="preserve"> </w:t>
      </w:r>
      <w:proofErr w:type="spellStart"/>
      <w:r w:rsidR="00E27EB8" w:rsidRPr="000147DB">
        <w:rPr>
          <w:rFonts w:ascii="Century Gothic" w:eastAsiaTheme="minorHAnsi" w:hAnsi="Century Gothic" w:cstheme="minorBidi"/>
          <w:i/>
          <w:iCs/>
          <w:sz w:val="20"/>
          <w:szCs w:val="20"/>
        </w:rPr>
        <w:t>pertussis</w:t>
      </w:r>
      <w:proofErr w:type="spellEnd"/>
      <w:r w:rsidRPr="000147DB">
        <w:rPr>
          <w:rFonts w:ascii="Century Gothic" w:eastAsiaTheme="minorHAnsi" w:hAnsi="Century Gothic" w:cstheme="minorBidi"/>
          <w:i/>
          <w:iCs/>
          <w:sz w:val="20"/>
          <w:szCs w:val="20"/>
        </w:rPr>
        <w:t xml:space="preserve">. </w:t>
      </w:r>
      <w:r w:rsidR="00E27EB8" w:rsidRPr="000147DB">
        <w:rPr>
          <w:rFonts w:ascii="Century Gothic" w:eastAsiaTheme="minorHAnsi" w:hAnsi="Century Gothic" w:cstheme="minorBidi"/>
          <w:sz w:val="20"/>
          <w:szCs w:val="20"/>
        </w:rPr>
        <w:t xml:space="preserve">Il contagio avviene per via aerea, attraverso goccioline di saliva da una persona infetta. </w:t>
      </w:r>
      <w:proofErr w:type="gramStart"/>
      <w:r w:rsidRPr="000147DB">
        <w:rPr>
          <w:rFonts w:ascii="Century Gothic" w:eastAsiaTheme="minorHAnsi" w:hAnsi="Century Gothic" w:cstheme="minorBidi"/>
          <w:sz w:val="20"/>
          <w:szCs w:val="20"/>
        </w:rPr>
        <w:t>E’</w:t>
      </w:r>
      <w:proofErr w:type="gramEnd"/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 caratterizzata da tosse violenta</w:t>
      </w:r>
      <w:r w:rsidR="00E27EB8" w:rsidRPr="000147DB">
        <w:rPr>
          <w:rFonts w:ascii="Century Gothic" w:eastAsiaTheme="minorHAnsi" w:hAnsi="Century Gothic" w:cstheme="minorBidi"/>
          <w:sz w:val="20"/>
          <w:szCs w:val="20"/>
        </w:rPr>
        <w:t>, persistente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. Nel primo anno di vita </w:t>
      </w:r>
      <w:r w:rsidR="00E27EB8" w:rsidRPr="000147DB">
        <w:rPr>
          <w:rFonts w:ascii="Century Gothic" w:eastAsiaTheme="minorHAnsi" w:hAnsi="Century Gothic" w:cstheme="minorBidi"/>
          <w:sz w:val="20"/>
          <w:szCs w:val="20"/>
        </w:rPr>
        <w:t>ha solita</w:t>
      </w:r>
      <w:r w:rsidR="00821CA5" w:rsidRPr="000147DB">
        <w:rPr>
          <w:rFonts w:ascii="Century Gothic" w:eastAsiaTheme="minorHAnsi" w:hAnsi="Century Gothic" w:cstheme="minorBidi"/>
          <w:sz w:val="20"/>
          <w:szCs w:val="20"/>
        </w:rPr>
        <w:t>me</w:t>
      </w:r>
      <w:r w:rsidR="00E27EB8" w:rsidRPr="000147DB">
        <w:rPr>
          <w:rFonts w:ascii="Century Gothic" w:eastAsiaTheme="minorHAnsi" w:hAnsi="Century Gothic" w:cstheme="minorBidi"/>
          <w:sz w:val="20"/>
          <w:szCs w:val="20"/>
        </w:rPr>
        <w:t xml:space="preserve">nte un andamento 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>p</w:t>
      </w:r>
      <w:r w:rsidR="00E27EB8" w:rsidRPr="000147DB">
        <w:rPr>
          <w:rFonts w:ascii="Century Gothic" w:eastAsiaTheme="minorHAnsi" w:hAnsi="Century Gothic" w:cstheme="minorBidi"/>
          <w:sz w:val="20"/>
          <w:szCs w:val="20"/>
        </w:rPr>
        <w:t>iù grave, a volte mortale: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 durante gli accessi di tosse possono presentarsi crisi di apnea (il bambino non respira) molto prolungate e pericolose; può inoltre essere ostacolata la normale alimentazione del bambino. La malattia si associa spesso a complicanze respiratorie (broncopolmoniti, ecc.) e del sistema nervoso centrale (convulsioni, encefaliti, ecc.). </w:t>
      </w:r>
    </w:p>
    <w:p w14:paraId="31B156D5" w14:textId="42E1A356" w:rsidR="00EA0EB8" w:rsidRPr="000147DB" w:rsidRDefault="00EA0EB8" w:rsidP="000147DB">
      <w:pPr>
        <w:jc w:val="both"/>
        <w:rPr>
          <w:rFonts w:ascii="Century Gothic" w:eastAsiaTheme="minorHAnsi" w:hAnsi="Century Gothic" w:cstheme="minorBidi"/>
          <w:sz w:val="20"/>
          <w:szCs w:val="20"/>
        </w:rPr>
      </w:pP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La </w:t>
      </w:r>
      <w:r w:rsidRPr="000147DB">
        <w:rPr>
          <w:rFonts w:ascii="Century Gothic" w:eastAsiaTheme="minorHAnsi" w:hAnsi="Century Gothic" w:cstheme="minorBidi"/>
          <w:b/>
          <w:bCs/>
          <w:sz w:val="20"/>
          <w:szCs w:val="20"/>
        </w:rPr>
        <w:t>poliomielite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 è una grave malattia infettiva e contagiosa, causata da 3 tipi di poliovirus (Enterovirus) che colpiscono il sistema nervoso. L'infezione solitamente non causa sintomi specifici, in alcuni casi però può provocare una paralisi muscolare degli arti e a volte anche la morte. Il virus si trasmette con le feci che possono contaminare gli alimenti, l’acqua o le mani. La malattia è ancora presente in alcune zone del mondo </w:t>
      </w:r>
      <w:proofErr w:type="gramStart"/>
      <w:r w:rsidRPr="000147DB">
        <w:rPr>
          <w:rFonts w:ascii="Century Gothic" w:eastAsiaTheme="minorHAnsi" w:hAnsi="Century Gothic" w:cstheme="minorBidi"/>
          <w:sz w:val="20"/>
          <w:szCs w:val="20"/>
        </w:rPr>
        <w:t>sia  con</w:t>
      </w:r>
      <w:proofErr w:type="gramEnd"/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 scarse condizioni d’igiene che scarsa disponibilità di acqua: la vaccinazione sta contribuendo alla sua eradicazione.</w:t>
      </w:r>
    </w:p>
    <w:p w14:paraId="1C817BA7" w14:textId="476AD91E" w:rsidR="008A1E1F" w:rsidRPr="000147DB" w:rsidRDefault="008A1E1F" w:rsidP="000147DB">
      <w:pPr>
        <w:jc w:val="both"/>
        <w:rPr>
          <w:rFonts w:ascii="Century Gothic" w:eastAsiaTheme="minorHAnsi" w:hAnsi="Century Gothic" w:cstheme="minorBidi"/>
          <w:sz w:val="20"/>
          <w:szCs w:val="20"/>
        </w:rPr>
      </w:pPr>
      <w:r w:rsidRPr="000147DB">
        <w:rPr>
          <w:rFonts w:ascii="Century Gothic" w:eastAsiaTheme="minorHAnsi" w:hAnsi="Century Gothic" w:cstheme="minorBidi"/>
          <w:sz w:val="20"/>
          <w:szCs w:val="20"/>
        </w:rPr>
        <w:t>L’</w:t>
      </w:r>
      <w:r w:rsidR="00F07DFA" w:rsidRPr="000147DB">
        <w:rPr>
          <w:rFonts w:ascii="Century Gothic" w:eastAsiaTheme="minorHAnsi" w:hAnsi="Century Gothic" w:cstheme="minorBidi"/>
          <w:sz w:val="20"/>
          <w:szCs w:val="20"/>
        </w:rPr>
        <w:t xml:space="preserve"> </w:t>
      </w:r>
      <w:r w:rsidR="00F07DFA" w:rsidRPr="000147DB">
        <w:rPr>
          <w:rFonts w:ascii="Century Gothic" w:eastAsiaTheme="minorHAnsi" w:hAnsi="Century Gothic" w:cstheme="minorBidi"/>
          <w:b/>
          <w:bCs/>
          <w:sz w:val="20"/>
          <w:szCs w:val="20"/>
        </w:rPr>
        <w:t>epatit</w:t>
      </w:r>
      <w:r w:rsidRPr="000147DB">
        <w:rPr>
          <w:rFonts w:ascii="Century Gothic" w:eastAsiaTheme="minorHAnsi" w:hAnsi="Century Gothic" w:cstheme="minorBidi"/>
          <w:b/>
          <w:bCs/>
          <w:sz w:val="20"/>
          <w:szCs w:val="20"/>
        </w:rPr>
        <w:t>e B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 è una malattia infettiva contagiosa che colpisce il fegato ed è causata da un virus (HBV). L’infezione può decorrere senza disturbi o manifestarsi in forma acuta con debolezza,</w:t>
      </w:r>
      <w:r w:rsidR="00EA0EB8" w:rsidRPr="000147DB">
        <w:rPr>
          <w:rFonts w:ascii="Century Gothic" w:eastAsiaTheme="minorHAnsi" w:hAnsi="Century Gothic" w:cstheme="minorBidi"/>
          <w:sz w:val="20"/>
          <w:szCs w:val="20"/>
        </w:rPr>
        <w:t xml:space="preserve"> 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>nausea, vomito e ittero. Raramente la forma acuta porta a morte, nella maggior parte dei casi guarisce spontaneamente ed il virus viene eliminato. In alcuni casi l’infezione persiste (</w:t>
      </w:r>
      <w:r w:rsidR="008B2D76" w:rsidRPr="000147DB">
        <w:rPr>
          <w:rFonts w:ascii="Century Gothic" w:eastAsiaTheme="minorHAnsi" w:hAnsi="Century Gothic" w:cstheme="minorBidi"/>
          <w:sz w:val="20"/>
          <w:szCs w:val="20"/>
        </w:rPr>
        <w:t xml:space="preserve">soprattutto nel 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>bambino)</w:t>
      </w:r>
      <w:r w:rsidR="008B2D76" w:rsidRPr="000147DB">
        <w:rPr>
          <w:rFonts w:ascii="Century Gothic" w:eastAsiaTheme="minorHAnsi" w:hAnsi="Century Gothic" w:cstheme="minorBidi"/>
          <w:sz w:val="20"/>
          <w:szCs w:val="20"/>
        </w:rPr>
        <w:t xml:space="preserve"> </w:t>
      </w:r>
      <w:r w:rsidR="00F07DFA" w:rsidRPr="000147DB">
        <w:rPr>
          <w:rFonts w:ascii="Century Gothic" w:eastAsiaTheme="minorHAnsi" w:hAnsi="Century Gothic" w:cstheme="minorBidi"/>
          <w:sz w:val="20"/>
          <w:szCs w:val="20"/>
        </w:rPr>
        <w:t>e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 il soggetto diventa così un portatore cronico del virus, anche senza avere disturbi. </w:t>
      </w:r>
      <w:r w:rsidR="00F07DFA" w:rsidRPr="000147DB">
        <w:rPr>
          <w:rFonts w:ascii="Century Gothic" w:eastAsiaTheme="minorHAnsi" w:hAnsi="Century Gothic" w:cstheme="minorBidi"/>
          <w:sz w:val="20"/>
          <w:szCs w:val="20"/>
        </w:rPr>
        <w:t>L’infezione cronica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 può evolvere in epatite cronica e complicarsi con cirrosi epatica e cancro del fegato. </w:t>
      </w:r>
    </w:p>
    <w:p w14:paraId="42E9EDE8" w14:textId="7C27E58C" w:rsidR="002E0C3C" w:rsidRPr="000147DB" w:rsidRDefault="008A1E1F" w:rsidP="008515A9">
      <w:pPr>
        <w:jc w:val="both"/>
        <w:rPr>
          <w:rFonts w:ascii="Century Gothic" w:eastAsiaTheme="minorHAnsi" w:hAnsi="Century Gothic" w:cstheme="minorBidi"/>
          <w:sz w:val="20"/>
          <w:szCs w:val="20"/>
        </w:rPr>
      </w:pP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Il virus dell’epatite B viene trasmesso dalle persone ammalate o </w:t>
      </w:r>
      <w:r w:rsidR="00F07DFA" w:rsidRPr="000147DB">
        <w:rPr>
          <w:rFonts w:ascii="Century Gothic" w:eastAsiaTheme="minorHAnsi" w:hAnsi="Century Gothic" w:cstheme="minorBidi"/>
          <w:sz w:val="20"/>
          <w:szCs w:val="20"/>
        </w:rPr>
        <w:t>dai portatori cronici con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 il s</w:t>
      </w:r>
      <w:r w:rsidR="00F07DFA" w:rsidRPr="000147DB">
        <w:rPr>
          <w:rFonts w:ascii="Century Gothic" w:eastAsiaTheme="minorHAnsi" w:hAnsi="Century Gothic" w:cstheme="minorBidi"/>
          <w:sz w:val="20"/>
          <w:szCs w:val="20"/>
        </w:rPr>
        <w:t>angue e altri liquidi biologici, anche attraverso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 tagli con oggetti </w:t>
      </w:r>
      <w:r w:rsidR="00F07DFA" w:rsidRPr="000147DB">
        <w:rPr>
          <w:rFonts w:ascii="Century Gothic" w:eastAsiaTheme="minorHAnsi" w:hAnsi="Century Gothic" w:cstheme="minorBidi"/>
          <w:sz w:val="20"/>
          <w:szCs w:val="20"/>
        </w:rPr>
        <w:t>contaminat</w:t>
      </w:r>
      <w:r w:rsidR="00EA0EB8" w:rsidRPr="000147DB">
        <w:rPr>
          <w:rFonts w:ascii="Century Gothic" w:eastAsiaTheme="minorHAnsi" w:hAnsi="Century Gothic" w:cstheme="minorBidi"/>
          <w:sz w:val="20"/>
          <w:szCs w:val="20"/>
        </w:rPr>
        <w:t>e in modo “inapparente” (</w:t>
      </w:r>
      <w:r w:rsidR="00F07DFA" w:rsidRPr="000147DB">
        <w:rPr>
          <w:rFonts w:ascii="Century Gothic" w:eastAsiaTheme="minorHAnsi" w:hAnsi="Century Gothic" w:cstheme="minorBidi"/>
          <w:sz w:val="20"/>
          <w:szCs w:val="20"/>
        </w:rPr>
        <w:t xml:space="preserve">il virus </w:t>
      </w:r>
      <w:r w:rsidR="008B2D76" w:rsidRPr="000147DB">
        <w:rPr>
          <w:rFonts w:ascii="Century Gothic" w:eastAsiaTheme="minorHAnsi" w:hAnsi="Century Gothic" w:cstheme="minorBidi"/>
          <w:sz w:val="20"/>
          <w:szCs w:val="20"/>
        </w:rPr>
        <w:t xml:space="preserve">è </w:t>
      </w:r>
      <w:r w:rsidR="00F07DFA" w:rsidRPr="000147DB">
        <w:rPr>
          <w:rFonts w:ascii="Century Gothic" w:eastAsiaTheme="minorHAnsi" w:hAnsi="Century Gothic" w:cstheme="minorBidi"/>
          <w:sz w:val="20"/>
          <w:szCs w:val="20"/>
        </w:rPr>
        <w:t>in grado di sopravvivere nell’ambiente per alcuni giorni).</w:t>
      </w:r>
      <w:r w:rsidR="000147DB">
        <w:rPr>
          <w:rFonts w:ascii="Century Gothic" w:eastAsiaTheme="minorHAnsi" w:hAnsi="Century Gothic" w:cstheme="minorBidi"/>
          <w:sz w:val="20"/>
          <w:szCs w:val="20"/>
        </w:rPr>
        <w:t xml:space="preserve"> </w:t>
      </w:r>
      <w:r w:rsidR="00F07DFA" w:rsidRPr="000147DB">
        <w:rPr>
          <w:rFonts w:ascii="Century Gothic" w:eastAsiaTheme="minorHAnsi" w:hAnsi="Century Gothic" w:cstheme="minorBidi"/>
          <w:sz w:val="20"/>
          <w:szCs w:val="20"/>
        </w:rPr>
        <w:t>L’infezione può essere trasmessa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 dalla madre al figlio al momento del parto. </w:t>
      </w:r>
      <w:r w:rsidR="00F07DFA" w:rsidRPr="000147DB">
        <w:rPr>
          <w:rFonts w:ascii="Century Gothic" w:eastAsiaTheme="minorHAnsi" w:hAnsi="Century Gothic" w:cstheme="minorBidi"/>
          <w:sz w:val="20"/>
          <w:szCs w:val="20"/>
        </w:rPr>
        <w:t>Le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 persone che vivono con un ammalato sono a rischio di contagio.</w:t>
      </w:r>
    </w:p>
    <w:p w14:paraId="6CEC3B5E" w14:textId="1FA72218" w:rsidR="00CC5039" w:rsidRPr="000147DB" w:rsidRDefault="00CC5039" w:rsidP="000147DB">
      <w:pPr>
        <w:jc w:val="both"/>
        <w:rPr>
          <w:rFonts w:ascii="Century Gothic" w:eastAsiaTheme="minorHAnsi" w:hAnsi="Century Gothic" w:cstheme="minorBidi"/>
          <w:sz w:val="20"/>
          <w:szCs w:val="20"/>
        </w:rPr>
      </w:pPr>
      <w:proofErr w:type="spellStart"/>
      <w:r w:rsidRPr="000147DB">
        <w:rPr>
          <w:rFonts w:ascii="Century Gothic" w:eastAsiaTheme="minorHAnsi" w:hAnsi="Century Gothic" w:cstheme="minorBidi"/>
          <w:sz w:val="20"/>
          <w:szCs w:val="20"/>
        </w:rPr>
        <w:t>L'</w:t>
      </w:r>
      <w:r w:rsidRPr="00B42204">
        <w:rPr>
          <w:rFonts w:ascii="Century Gothic" w:eastAsiaTheme="minorHAnsi" w:hAnsi="Century Gothic" w:cstheme="minorBidi"/>
          <w:b/>
          <w:bCs/>
          <w:i/>
          <w:iCs/>
          <w:sz w:val="20"/>
          <w:szCs w:val="20"/>
        </w:rPr>
        <w:t>haemophilus</w:t>
      </w:r>
      <w:proofErr w:type="spellEnd"/>
      <w:r w:rsidRPr="00B42204">
        <w:rPr>
          <w:rFonts w:ascii="Century Gothic" w:eastAsiaTheme="minorHAnsi" w:hAnsi="Century Gothic" w:cstheme="minorBidi"/>
          <w:b/>
          <w:bCs/>
          <w:i/>
          <w:iCs/>
          <w:sz w:val="20"/>
          <w:szCs w:val="20"/>
        </w:rPr>
        <w:t xml:space="preserve"> </w:t>
      </w:r>
      <w:proofErr w:type="spellStart"/>
      <w:r w:rsidRPr="00B42204">
        <w:rPr>
          <w:rFonts w:ascii="Century Gothic" w:eastAsiaTheme="minorHAnsi" w:hAnsi="Century Gothic" w:cstheme="minorBidi"/>
          <w:b/>
          <w:bCs/>
          <w:i/>
          <w:iCs/>
          <w:sz w:val="20"/>
          <w:szCs w:val="20"/>
        </w:rPr>
        <w:t>influenzae</w:t>
      </w:r>
      <w:proofErr w:type="spellEnd"/>
      <w:r w:rsidRPr="00B42204">
        <w:rPr>
          <w:rFonts w:ascii="Century Gothic" w:eastAsiaTheme="minorHAnsi" w:hAnsi="Century Gothic" w:cstheme="minorBidi"/>
          <w:b/>
          <w:bCs/>
          <w:sz w:val="20"/>
          <w:szCs w:val="20"/>
        </w:rPr>
        <w:t xml:space="preserve"> di tipo b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 è un batterio molto diffuso che si trova nel naso e nella gola ed è responsabile di malattie di varia gravità</w:t>
      </w:r>
      <w:r w:rsidR="008B2D76" w:rsidRPr="000147DB">
        <w:rPr>
          <w:rFonts w:ascii="Century Gothic" w:eastAsiaTheme="minorHAnsi" w:hAnsi="Century Gothic" w:cstheme="minorBidi"/>
          <w:sz w:val="20"/>
          <w:szCs w:val="20"/>
        </w:rPr>
        <w:t>,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 soprattutto nei bambini di età inferiore ai cinque anni. La trasmissione avviene attraverso le goccioline di saliva e le secrezioni delle vie respiratorie. Le forme cliniche più gravi sono la malattia invasiva e la meningite, pu</w:t>
      </w:r>
      <w:r w:rsidR="000011A2" w:rsidRPr="000147DB">
        <w:rPr>
          <w:rFonts w:ascii="Century Gothic" w:eastAsiaTheme="minorHAnsi" w:hAnsi="Century Gothic" w:cstheme="minorBidi"/>
          <w:sz w:val="20"/>
          <w:szCs w:val="20"/>
        </w:rPr>
        <w:t>ò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 prov</w:t>
      </w:r>
      <w:r w:rsidR="008B2D76" w:rsidRPr="000147DB">
        <w:rPr>
          <w:rFonts w:ascii="Century Gothic" w:eastAsiaTheme="minorHAnsi" w:hAnsi="Century Gothic" w:cstheme="minorBidi"/>
          <w:sz w:val="20"/>
          <w:szCs w:val="20"/>
        </w:rPr>
        <w:t>o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>care casi di polmonite e di faringite</w:t>
      </w:r>
      <w:r w:rsidR="00EA0EB8" w:rsidRPr="000147DB">
        <w:rPr>
          <w:rFonts w:ascii="Century Gothic" w:eastAsiaTheme="minorHAnsi" w:hAnsi="Century Gothic" w:cstheme="minorBidi"/>
          <w:sz w:val="20"/>
          <w:szCs w:val="20"/>
        </w:rPr>
        <w:t>.</w:t>
      </w:r>
      <w:r w:rsidR="000147DB">
        <w:rPr>
          <w:rFonts w:ascii="Century Gothic" w:eastAsiaTheme="minorHAnsi" w:hAnsi="Century Gothic" w:cstheme="minorBidi"/>
          <w:sz w:val="20"/>
          <w:szCs w:val="20"/>
        </w:rPr>
        <w:t xml:space="preserve"> 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Prima dell’introduzione della vaccinazione l’Haemophilus era la causa più frequente di meningite batterica nei bambini piccoli. </w:t>
      </w:r>
    </w:p>
    <w:p w14:paraId="00000003" w14:textId="69D3AF2F" w:rsidR="009E7C87" w:rsidRPr="000147DB" w:rsidRDefault="00B6481E" w:rsidP="000147DB">
      <w:pPr>
        <w:jc w:val="both"/>
        <w:rPr>
          <w:rFonts w:ascii="Century Gothic" w:eastAsiaTheme="minorHAnsi" w:hAnsi="Century Gothic" w:cstheme="minorBidi"/>
          <w:b/>
          <w:bCs/>
          <w:sz w:val="20"/>
          <w:szCs w:val="20"/>
        </w:rPr>
      </w:pPr>
      <w:r w:rsidRPr="000147DB">
        <w:rPr>
          <w:rFonts w:ascii="Century Gothic" w:eastAsiaTheme="minorHAnsi" w:hAnsi="Century Gothic" w:cstheme="minorBidi"/>
          <w:b/>
          <w:bCs/>
          <w:sz w:val="20"/>
          <w:szCs w:val="20"/>
        </w:rPr>
        <w:lastRenderedPageBreak/>
        <w:t>Quali sono le caratteristiche del vaccino?</w:t>
      </w:r>
    </w:p>
    <w:p w14:paraId="3814596B" w14:textId="69182857" w:rsidR="00A206B7" w:rsidRPr="000147DB" w:rsidRDefault="00A206B7" w:rsidP="000147DB">
      <w:pPr>
        <w:jc w:val="both"/>
        <w:rPr>
          <w:rFonts w:ascii="Century Gothic" w:eastAsiaTheme="minorHAnsi" w:hAnsi="Century Gothic" w:cstheme="minorBidi"/>
          <w:sz w:val="20"/>
          <w:szCs w:val="20"/>
        </w:rPr>
      </w:pP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Questo vaccino </w:t>
      </w:r>
      <w:r w:rsidR="000011A2" w:rsidRPr="000147DB">
        <w:rPr>
          <w:rFonts w:ascii="Century Gothic" w:eastAsiaTheme="minorHAnsi" w:hAnsi="Century Gothic" w:cstheme="minorBidi"/>
          <w:sz w:val="20"/>
          <w:szCs w:val="20"/>
        </w:rPr>
        <w:t>è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 inattivato</w:t>
      </w:r>
      <w:r w:rsidR="007E0D3F" w:rsidRPr="000147DB">
        <w:rPr>
          <w:rFonts w:ascii="Century Gothic" w:eastAsiaTheme="minorHAnsi" w:hAnsi="Century Gothic" w:cstheme="minorBidi"/>
          <w:sz w:val="20"/>
          <w:szCs w:val="20"/>
        </w:rPr>
        <w:t xml:space="preserve">: 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>contiene virus inattivati, anatossine</w:t>
      </w:r>
      <w:r w:rsidR="008A1E1F" w:rsidRPr="000147DB">
        <w:rPr>
          <w:rFonts w:ascii="Century Gothic" w:eastAsiaTheme="minorHAnsi" w:hAnsi="Century Gothic" w:cstheme="minorBidi"/>
          <w:sz w:val="20"/>
          <w:szCs w:val="20"/>
        </w:rPr>
        <w:t xml:space="preserve"> e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 antigeni purificati che non sono in grado di provocare la malattia ma </w:t>
      </w:r>
      <w:r w:rsidR="00EA0EB8" w:rsidRPr="000147DB">
        <w:rPr>
          <w:rFonts w:ascii="Century Gothic" w:eastAsiaTheme="minorHAnsi" w:hAnsi="Century Gothic" w:cstheme="minorBidi"/>
          <w:sz w:val="20"/>
          <w:szCs w:val="20"/>
        </w:rPr>
        <w:t>attivano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 le difese immunitarie dell’organismo</w:t>
      </w:r>
      <w:r w:rsidR="00EA0EB8" w:rsidRPr="000147DB">
        <w:rPr>
          <w:rFonts w:ascii="Century Gothic" w:eastAsiaTheme="minorHAnsi" w:hAnsi="Century Gothic" w:cstheme="minorBidi"/>
          <w:sz w:val="20"/>
          <w:szCs w:val="20"/>
        </w:rPr>
        <w:t>.</w:t>
      </w:r>
    </w:p>
    <w:p w14:paraId="24F514E1" w14:textId="461E093B" w:rsidR="00CC5039" w:rsidRPr="000147DB" w:rsidRDefault="009F0CCA" w:rsidP="000147DB">
      <w:pPr>
        <w:jc w:val="both"/>
        <w:rPr>
          <w:rFonts w:ascii="Century Gothic" w:eastAsiaTheme="minorHAnsi" w:hAnsi="Century Gothic" w:cstheme="minorBidi"/>
          <w:sz w:val="20"/>
          <w:szCs w:val="20"/>
        </w:rPr>
      </w:pP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Attualmente in Italia sono presenti tre </w:t>
      </w:r>
      <w:r w:rsidR="003012CC">
        <w:rPr>
          <w:rFonts w:ascii="Century Gothic" w:eastAsiaTheme="minorHAnsi" w:hAnsi="Century Gothic" w:cstheme="minorBidi"/>
          <w:sz w:val="20"/>
          <w:szCs w:val="20"/>
        </w:rPr>
        <w:t>tipologie commerciali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 di esavalente</w:t>
      </w:r>
      <w:r w:rsidR="007E0D3F" w:rsidRPr="000147DB">
        <w:rPr>
          <w:rFonts w:ascii="Century Gothic" w:eastAsiaTheme="minorHAnsi" w:hAnsi="Century Gothic" w:cstheme="minorBidi"/>
          <w:sz w:val="20"/>
          <w:szCs w:val="20"/>
        </w:rPr>
        <w:t>. A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>nche</w:t>
      </w:r>
      <w:r w:rsidR="007E0D3F" w:rsidRPr="000147DB">
        <w:rPr>
          <w:rFonts w:ascii="Century Gothic" w:eastAsiaTheme="minorHAnsi" w:hAnsi="Century Gothic" w:cstheme="minorBidi"/>
          <w:sz w:val="20"/>
          <w:szCs w:val="20"/>
        </w:rPr>
        <w:t xml:space="preserve"> se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 sono minima</w:t>
      </w:r>
      <w:r w:rsidR="007E0D3F" w:rsidRPr="000147DB">
        <w:rPr>
          <w:rFonts w:ascii="Century Gothic" w:eastAsiaTheme="minorHAnsi" w:hAnsi="Century Gothic" w:cstheme="minorBidi"/>
          <w:sz w:val="20"/>
          <w:szCs w:val="20"/>
        </w:rPr>
        <w:t>me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>nte diversi nella composizione</w:t>
      </w:r>
      <w:r w:rsidR="007E0D3F" w:rsidRPr="000147DB">
        <w:rPr>
          <w:rFonts w:ascii="Century Gothic" w:eastAsiaTheme="minorHAnsi" w:hAnsi="Century Gothic" w:cstheme="minorBidi"/>
          <w:sz w:val="20"/>
          <w:szCs w:val="20"/>
        </w:rPr>
        <w:t>,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 </w:t>
      </w:r>
      <w:r w:rsidR="007E0D3F" w:rsidRPr="000147DB">
        <w:rPr>
          <w:rFonts w:ascii="Century Gothic" w:eastAsiaTheme="minorHAnsi" w:hAnsi="Century Gothic" w:cstheme="minorBidi"/>
          <w:sz w:val="20"/>
          <w:szCs w:val="20"/>
        </w:rPr>
        <w:t>tutt</w:t>
      </w:r>
      <w:r w:rsidR="00821CA5" w:rsidRPr="000147DB">
        <w:rPr>
          <w:rFonts w:ascii="Century Gothic" w:eastAsiaTheme="minorHAnsi" w:hAnsi="Century Gothic" w:cstheme="minorBidi"/>
          <w:sz w:val="20"/>
          <w:szCs w:val="20"/>
        </w:rPr>
        <w:t>e</w:t>
      </w:r>
      <w:r w:rsidR="007E0D3F" w:rsidRPr="000147DB">
        <w:rPr>
          <w:rFonts w:ascii="Century Gothic" w:eastAsiaTheme="minorHAnsi" w:hAnsi="Century Gothic" w:cstheme="minorBidi"/>
          <w:sz w:val="20"/>
          <w:szCs w:val="20"/>
        </w:rPr>
        <w:t xml:space="preserve"> provocano una 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>risposta immunitaria comparabile risultando protettivi nei confronti delle sei malattie bersagli</w:t>
      </w:r>
      <w:r w:rsidR="0016595A" w:rsidRPr="000147DB">
        <w:rPr>
          <w:rFonts w:ascii="Century Gothic" w:eastAsiaTheme="minorHAnsi" w:hAnsi="Century Gothic" w:cstheme="minorBidi"/>
          <w:sz w:val="20"/>
          <w:szCs w:val="20"/>
        </w:rPr>
        <w:t>o.</w:t>
      </w:r>
    </w:p>
    <w:p w14:paraId="00000004" w14:textId="1068C5C8" w:rsidR="009E7C87" w:rsidRPr="000147DB" w:rsidRDefault="00B6481E" w:rsidP="008515A9">
      <w:pPr>
        <w:jc w:val="both"/>
        <w:rPr>
          <w:rFonts w:ascii="Century Gothic" w:eastAsiaTheme="minorHAnsi" w:hAnsi="Century Gothic" w:cstheme="minorBidi"/>
          <w:b/>
          <w:bCs/>
          <w:sz w:val="20"/>
          <w:szCs w:val="20"/>
        </w:rPr>
      </w:pPr>
      <w:r w:rsidRPr="000147DB">
        <w:rPr>
          <w:rFonts w:ascii="Century Gothic" w:eastAsiaTheme="minorHAnsi" w:hAnsi="Century Gothic" w:cstheme="minorBidi"/>
          <w:b/>
          <w:bCs/>
          <w:sz w:val="20"/>
          <w:szCs w:val="20"/>
        </w:rPr>
        <w:t>Come si somministra?</w:t>
      </w:r>
    </w:p>
    <w:p w14:paraId="1E783E09" w14:textId="470B0B0F" w:rsidR="00030DA6" w:rsidRPr="000147DB" w:rsidRDefault="00030DA6" w:rsidP="008515A9">
      <w:pPr>
        <w:jc w:val="both"/>
        <w:rPr>
          <w:rFonts w:ascii="Century Gothic" w:eastAsiaTheme="minorHAnsi" w:hAnsi="Century Gothic" w:cstheme="minorBidi"/>
          <w:sz w:val="20"/>
          <w:szCs w:val="20"/>
        </w:rPr>
      </w:pPr>
      <w:r w:rsidRPr="000147DB">
        <w:rPr>
          <w:rFonts w:ascii="Century Gothic" w:eastAsiaTheme="minorHAnsi" w:hAnsi="Century Gothic" w:cstheme="minorBidi"/>
          <w:sz w:val="20"/>
          <w:szCs w:val="20"/>
        </w:rPr>
        <w:t>Si somministra per via intramuscolare profonda, nella par</w:t>
      </w:r>
      <w:r w:rsidR="00C4684D" w:rsidRPr="000147DB">
        <w:rPr>
          <w:rFonts w:ascii="Century Gothic" w:eastAsiaTheme="minorHAnsi" w:hAnsi="Century Gothic" w:cstheme="minorBidi"/>
          <w:sz w:val="20"/>
          <w:szCs w:val="20"/>
        </w:rPr>
        <w:t xml:space="preserve">te </w:t>
      </w:r>
      <w:proofErr w:type="spellStart"/>
      <w:r w:rsidR="00C4684D" w:rsidRPr="000147DB">
        <w:rPr>
          <w:rFonts w:ascii="Century Gothic" w:eastAsiaTheme="minorHAnsi" w:hAnsi="Century Gothic" w:cstheme="minorBidi"/>
          <w:sz w:val="20"/>
          <w:szCs w:val="20"/>
        </w:rPr>
        <w:t>antero</w:t>
      </w:r>
      <w:proofErr w:type="spellEnd"/>
      <w:r w:rsidR="00C4684D" w:rsidRPr="000147DB">
        <w:rPr>
          <w:rFonts w:ascii="Century Gothic" w:eastAsiaTheme="minorHAnsi" w:hAnsi="Century Gothic" w:cstheme="minorBidi"/>
          <w:sz w:val="20"/>
          <w:szCs w:val="20"/>
        </w:rPr>
        <w:t xml:space="preserve">-laterale della coscia 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>o nel deltoide a seconda dell’et</w:t>
      </w:r>
      <w:r w:rsidR="007E0D3F" w:rsidRPr="000147DB">
        <w:rPr>
          <w:rFonts w:ascii="Century Gothic" w:eastAsiaTheme="minorHAnsi" w:hAnsi="Century Gothic" w:cstheme="minorBidi"/>
          <w:sz w:val="20"/>
          <w:szCs w:val="20"/>
        </w:rPr>
        <w:t>à</w:t>
      </w:r>
      <w:r w:rsidR="001C5B2B" w:rsidRPr="000147DB">
        <w:rPr>
          <w:rFonts w:ascii="Century Gothic" w:eastAsiaTheme="minorHAnsi" w:hAnsi="Century Gothic" w:cstheme="minorBidi"/>
          <w:sz w:val="20"/>
          <w:szCs w:val="20"/>
        </w:rPr>
        <w:t>.</w:t>
      </w:r>
      <w:r w:rsidR="00C4684D" w:rsidRPr="000147DB">
        <w:rPr>
          <w:rFonts w:ascii="Century Gothic" w:eastAsiaTheme="minorHAnsi" w:hAnsi="Century Gothic" w:cstheme="minorBidi"/>
          <w:sz w:val="20"/>
          <w:szCs w:val="20"/>
        </w:rPr>
        <w:t xml:space="preserve"> </w:t>
      </w:r>
    </w:p>
    <w:p w14:paraId="6D6ADCB5" w14:textId="77777777" w:rsidR="00780A6A" w:rsidRDefault="00780A6A" w:rsidP="00780A6A">
      <w:pPr>
        <w:jc w:val="both"/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Può essere co-somministrato con altri vaccini, a meno di controindicazioni specifiche. </w:t>
      </w:r>
    </w:p>
    <w:p w14:paraId="00000005" w14:textId="05307F86" w:rsidR="009E7C87" w:rsidRPr="000147DB" w:rsidRDefault="00B6481E" w:rsidP="008515A9">
      <w:pPr>
        <w:jc w:val="both"/>
        <w:rPr>
          <w:rFonts w:ascii="Century Gothic" w:eastAsiaTheme="minorHAnsi" w:hAnsi="Century Gothic" w:cstheme="minorBidi"/>
          <w:b/>
          <w:bCs/>
          <w:sz w:val="20"/>
          <w:szCs w:val="20"/>
        </w:rPr>
      </w:pPr>
      <w:r w:rsidRPr="000147DB">
        <w:rPr>
          <w:rFonts w:ascii="Century Gothic" w:eastAsiaTheme="minorHAnsi" w:hAnsi="Century Gothic" w:cstheme="minorBidi"/>
          <w:b/>
          <w:bCs/>
          <w:sz w:val="20"/>
          <w:szCs w:val="20"/>
        </w:rPr>
        <w:t>Per chi è indicata questa vaccinazione?</w:t>
      </w:r>
    </w:p>
    <w:p w14:paraId="515AA8F9" w14:textId="05029F76" w:rsidR="00030DA6" w:rsidRPr="000147DB" w:rsidRDefault="00834A1D" w:rsidP="008515A9">
      <w:pPr>
        <w:jc w:val="both"/>
        <w:rPr>
          <w:rFonts w:ascii="Century Gothic" w:eastAsiaTheme="minorHAnsi" w:hAnsi="Century Gothic" w:cstheme="minorBidi"/>
          <w:sz w:val="20"/>
          <w:szCs w:val="20"/>
        </w:rPr>
      </w:pPr>
      <w:r w:rsidRPr="000147DB">
        <w:rPr>
          <w:rFonts w:ascii="Century Gothic" w:eastAsiaTheme="minorHAnsi" w:hAnsi="Century Gothic" w:cstheme="minorBidi"/>
          <w:sz w:val="20"/>
          <w:szCs w:val="20"/>
        </w:rPr>
        <w:t>Per tutti i bambini a partire dal 61 giorno di vita, il ciclo basale prevede la somministrazione di 3 dosi.  Fa parte delle vaccinazioni obbligatorie dell’infanzia</w:t>
      </w:r>
      <w:r w:rsidR="0016595A" w:rsidRPr="000147DB">
        <w:rPr>
          <w:rFonts w:ascii="Century Gothic" w:eastAsiaTheme="minorHAnsi" w:hAnsi="Century Gothic" w:cstheme="minorBidi"/>
          <w:sz w:val="20"/>
          <w:szCs w:val="20"/>
        </w:rPr>
        <w:t>.</w:t>
      </w:r>
      <w:r w:rsidR="00604F61" w:rsidRPr="000147DB">
        <w:rPr>
          <w:rFonts w:ascii="Century Gothic" w:eastAsiaTheme="minorHAnsi" w:hAnsi="Century Gothic" w:cstheme="minorBidi"/>
          <w:sz w:val="20"/>
          <w:szCs w:val="20"/>
        </w:rPr>
        <w:br/>
        <w:t>Esistono attualmente tre differenti tipologie di vaccino esavalente somministrabile. Il ciclo vaccinale può essere completato mantenendo lo stesso vaccino oppure in combinazione in base alle disponibilità del centro vaccinale.</w:t>
      </w:r>
    </w:p>
    <w:p w14:paraId="00000006" w14:textId="44C839B7" w:rsidR="009E7C87" w:rsidRPr="000147DB" w:rsidRDefault="00B6481E" w:rsidP="000147DB">
      <w:pPr>
        <w:jc w:val="both"/>
        <w:rPr>
          <w:rFonts w:ascii="Century Gothic" w:eastAsiaTheme="minorHAnsi" w:hAnsi="Century Gothic" w:cstheme="minorBidi"/>
          <w:b/>
          <w:bCs/>
          <w:sz w:val="20"/>
          <w:szCs w:val="20"/>
        </w:rPr>
      </w:pPr>
      <w:r w:rsidRPr="000147DB">
        <w:rPr>
          <w:rFonts w:ascii="Century Gothic" w:eastAsiaTheme="minorHAnsi" w:hAnsi="Century Gothic" w:cstheme="minorBidi"/>
          <w:b/>
          <w:bCs/>
          <w:sz w:val="20"/>
          <w:szCs w:val="20"/>
        </w:rPr>
        <w:t>In quali casi si deve rinviare la vaccinazione?</w:t>
      </w:r>
    </w:p>
    <w:p w14:paraId="505AE9DC" w14:textId="50AC184E" w:rsidR="00030DA6" w:rsidRPr="000147DB" w:rsidRDefault="00BA42A4" w:rsidP="000147DB">
      <w:pPr>
        <w:jc w:val="both"/>
        <w:rPr>
          <w:rFonts w:ascii="Century Gothic" w:eastAsiaTheme="minorHAnsi" w:hAnsi="Century Gothic" w:cstheme="minorBidi"/>
          <w:sz w:val="20"/>
          <w:szCs w:val="20"/>
        </w:rPr>
      </w:pPr>
      <w:r w:rsidRPr="000147DB">
        <w:rPr>
          <w:rFonts w:ascii="Century Gothic" w:eastAsiaTheme="minorHAnsi" w:hAnsi="Century Gothic" w:cstheme="minorBidi"/>
          <w:sz w:val="20"/>
          <w:szCs w:val="20"/>
        </w:rPr>
        <w:t>L</w:t>
      </w:r>
      <w:r w:rsidR="00030DA6" w:rsidRPr="000147DB">
        <w:rPr>
          <w:rFonts w:ascii="Century Gothic" w:eastAsiaTheme="minorHAnsi" w:hAnsi="Century Gothic" w:cstheme="minorBidi"/>
          <w:sz w:val="20"/>
          <w:szCs w:val="20"/>
        </w:rPr>
        <w:t xml:space="preserve">a somministrazione deve essere rimandata nei soggetti con malattie febbrili acute in atto </w:t>
      </w:r>
      <w:r w:rsidR="00F07DFA" w:rsidRPr="000147DB">
        <w:rPr>
          <w:rFonts w:ascii="Century Gothic" w:eastAsiaTheme="minorHAnsi" w:hAnsi="Century Gothic" w:cstheme="minorBidi"/>
          <w:sz w:val="20"/>
          <w:szCs w:val="20"/>
        </w:rPr>
        <w:t>o altri disturbi ritenuti</w:t>
      </w:r>
      <w:r w:rsidR="00030DA6" w:rsidRPr="000147DB">
        <w:rPr>
          <w:rFonts w:ascii="Century Gothic" w:eastAsiaTheme="minorHAnsi" w:hAnsi="Century Gothic" w:cstheme="minorBidi"/>
          <w:sz w:val="20"/>
          <w:szCs w:val="20"/>
        </w:rPr>
        <w:t xml:space="preserve"> importanti dal medico. La presenza di una infezione lieve non costituisce una indicazione al rinvio.</w:t>
      </w:r>
    </w:p>
    <w:p w14:paraId="00000007" w14:textId="3F5DC218" w:rsidR="009E7C87" w:rsidRPr="000147DB" w:rsidRDefault="00B6481E" w:rsidP="008515A9">
      <w:pPr>
        <w:jc w:val="both"/>
        <w:rPr>
          <w:rFonts w:ascii="Century Gothic" w:eastAsiaTheme="minorHAnsi" w:hAnsi="Century Gothic" w:cstheme="minorBidi"/>
          <w:b/>
          <w:bCs/>
          <w:sz w:val="20"/>
          <w:szCs w:val="20"/>
        </w:rPr>
      </w:pPr>
      <w:r w:rsidRPr="000147DB">
        <w:rPr>
          <w:rFonts w:ascii="Century Gothic" w:eastAsiaTheme="minorHAnsi" w:hAnsi="Century Gothic" w:cstheme="minorBidi"/>
          <w:b/>
          <w:bCs/>
          <w:sz w:val="20"/>
          <w:szCs w:val="20"/>
        </w:rPr>
        <w:t>In quali casi non si può fare la vaccinazione?</w:t>
      </w:r>
    </w:p>
    <w:p w14:paraId="0AEBE90A" w14:textId="4F286748" w:rsidR="00F07DFA" w:rsidRPr="000147DB" w:rsidRDefault="00F07DFA" w:rsidP="008515A9">
      <w:pPr>
        <w:jc w:val="both"/>
        <w:rPr>
          <w:rFonts w:ascii="Century Gothic" w:eastAsiaTheme="minorHAnsi" w:hAnsi="Century Gothic" w:cstheme="minorBidi"/>
          <w:sz w:val="20"/>
          <w:szCs w:val="20"/>
        </w:rPr>
      </w:pPr>
      <w:r w:rsidRPr="000147DB">
        <w:rPr>
          <w:rFonts w:ascii="Century Gothic" w:eastAsiaTheme="minorHAnsi" w:hAnsi="Century Gothic" w:cstheme="minorBidi"/>
          <w:sz w:val="20"/>
          <w:szCs w:val="20"/>
        </w:rPr>
        <w:t>Non si pu</w:t>
      </w:r>
      <w:r w:rsidR="000011A2" w:rsidRPr="000147DB">
        <w:rPr>
          <w:rFonts w:ascii="Century Gothic" w:eastAsiaTheme="minorHAnsi" w:hAnsi="Century Gothic" w:cstheme="minorBidi"/>
          <w:sz w:val="20"/>
          <w:szCs w:val="20"/>
        </w:rPr>
        <w:t>ò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 procedere con la vaccinazione in caso ci sia stata una reazione allergica grave ad una dose precede</w:t>
      </w:r>
      <w:r w:rsidR="009F0CCA" w:rsidRPr="000147DB">
        <w:rPr>
          <w:rFonts w:ascii="Century Gothic" w:eastAsiaTheme="minorHAnsi" w:hAnsi="Century Gothic" w:cstheme="minorBidi"/>
          <w:sz w:val="20"/>
          <w:szCs w:val="20"/>
        </w:rPr>
        <w:t>n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>te o ad un componente del vaccino</w:t>
      </w:r>
      <w:r w:rsidR="006269A5" w:rsidRPr="000147DB">
        <w:rPr>
          <w:rFonts w:ascii="Century Gothic" w:eastAsiaTheme="minorHAnsi" w:hAnsi="Century Gothic" w:cstheme="minorBidi"/>
          <w:sz w:val="20"/>
          <w:szCs w:val="20"/>
        </w:rPr>
        <w:t xml:space="preserve">. </w:t>
      </w:r>
    </w:p>
    <w:p w14:paraId="00000008" w14:textId="433EB653" w:rsidR="009E7C87" w:rsidRPr="000147DB" w:rsidRDefault="00B6481E" w:rsidP="008515A9">
      <w:pPr>
        <w:jc w:val="both"/>
        <w:rPr>
          <w:rFonts w:ascii="Century Gothic" w:eastAsiaTheme="minorHAnsi" w:hAnsi="Century Gothic" w:cstheme="minorBidi"/>
          <w:b/>
          <w:bCs/>
          <w:sz w:val="20"/>
          <w:szCs w:val="20"/>
        </w:rPr>
      </w:pPr>
      <w:r w:rsidRPr="000147DB">
        <w:rPr>
          <w:rFonts w:ascii="Century Gothic" w:eastAsiaTheme="minorHAnsi" w:hAnsi="Century Gothic" w:cstheme="minorBidi"/>
          <w:b/>
          <w:bCs/>
          <w:sz w:val="20"/>
          <w:szCs w:val="20"/>
        </w:rPr>
        <w:t>Quali sono i possibili effetti indesiderati?</w:t>
      </w:r>
    </w:p>
    <w:p w14:paraId="0BD77185" w14:textId="24B8AF61" w:rsidR="004A5731" w:rsidRPr="000147DB" w:rsidRDefault="00780A6A" w:rsidP="008515A9">
      <w:pPr>
        <w:jc w:val="both"/>
        <w:rPr>
          <w:rFonts w:ascii="Century Gothic" w:eastAsiaTheme="minorHAnsi" w:hAnsi="Century Gothic" w:cstheme="minorBidi"/>
          <w:sz w:val="20"/>
          <w:szCs w:val="20"/>
        </w:rPr>
      </w:pPr>
      <w:r w:rsidRPr="000147DB">
        <w:rPr>
          <w:rFonts w:ascii="Century Gothic" w:eastAsiaTheme="minorHAnsi" w:hAnsi="Century Gothic" w:cstheme="minorBidi"/>
          <w:sz w:val="20"/>
          <w:szCs w:val="20"/>
        </w:rPr>
        <w:t>È</w:t>
      </w:r>
      <w:r w:rsidR="00443C61" w:rsidRPr="000147DB">
        <w:rPr>
          <w:rFonts w:ascii="Century Gothic" w:eastAsiaTheme="minorHAnsi" w:hAnsi="Century Gothic" w:cstheme="minorBidi"/>
          <w:sz w:val="20"/>
          <w:szCs w:val="20"/>
        </w:rPr>
        <w:t xml:space="preserve"> generalmente ben tollerato ma alcuni bambini possono presentare effetti collaterali come dolore e arrossamento nel sito di iniezione, irritabilit</w:t>
      </w:r>
      <w:r w:rsidR="000011A2" w:rsidRPr="000147DB">
        <w:rPr>
          <w:rFonts w:ascii="Century Gothic" w:eastAsiaTheme="minorHAnsi" w:hAnsi="Century Gothic" w:cstheme="minorBidi"/>
          <w:sz w:val="20"/>
          <w:szCs w:val="20"/>
        </w:rPr>
        <w:t>à</w:t>
      </w:r>
      <w:r w:rsidR="00443C61" w:rsidRPr="000147DB">
        <w:rPr>
          <w:rFonts w:ascii="Century Gothic" w:eastAsiaTheme="minorHAnsi" w:hAnsi="Century Gothic" w:cstheme="minorBidi"/>
          <w:sz w:val="20"/>
          <w:szCs w:val="20"/>
        </w:rPr>
        <w:t xml:space="preserve"> e facilit</w:t>
      </w:r>
      <w:r w:rsidR="000011A2" w:rsidRPr="000147DB">
        <w:rPr>
          <w:rFonts w:ascii="Century Gothic" w:eastAsiaTheme="minorHAnsi" w:hAnsi="Century Gothic" w:cstheme="minorBidi"/>
          <w:sz w:val="20"/>
          <w:szCs w:val="20"/>
        </w:rPr>
        <w:t>à</w:t>
      </w:r>
      <w:r w:rsidR="00443C61" w:rsidRPr="000147DB">
        <w:rPr>
          <w:rFonts w:ascii="Century Gothic" w:eastAsiaTheme="minorHAnsi" w:hAnsi="Century Gothic" w:cstheme="minorBidi"/>
          <w:sz w:val="20"/>
          <w:szCs w:val="20"/>
        </w:rPr>
        <w:t xml:space="preserve"> al pianto, febbre, perdita di appetito, vomito. Raramente </w:t>
      </w:r>
      <w:r w:rsidR="00BA42A4" w:rsidRPr="000147DB">
        <w:rPr>
          <w:rFonts w:ascii="Century Gothic" w:eastAsiaTheme="minorHAnsi" w:hAnsi="Century Gothic" w:cstheme="minorBidi"/>
          <w:sz w:val="20"/>
          <w:szCs w:val="20"/>
        </w:rPr>
        <w:t xml:space="preserve">provoca </w:t>
      </w:r>
      <w:r w:rsidR="00443C61" w:rsidRPr="000147DB">
        <w:rPr>
          <w:rFonts w:ascii="Century Gothic" w:eastAsiaTheme="minorHAnsi" w:hAnsi="Century Gothic" w:cstheme="minorBidi"/>
          <w:sz w:val="20"/>
          <w:szCs w:val="20"/>
        </w:rPr>
        <w:t xml:space="preserve">febbre molto alta e pianto prolungato e insolitamente acuto. Nella maggioranza dei casi questi effetti collaterali sono di lieve </w:t>
      </w:r>
      <w:proofErr w:type="spellStart"/>
      <w:r w:rsidR="00443C61" w:rsidRPr="000147DB">
        <w:rPr>
          <w:rFonts w:ascii="Century Gothic" w:eastAsiaTheme="minorHAnsi" w:hAnsi="Century Gothic" w:cstheme="minorBidi"/>
          <w:sz w:val="20"/>
          <w:szCs w:val="20"/>
        </w:rPr>
        <w:t>entita’</w:t>
      </w:r>
      <w:proofErr w:type="spellEnd"/>
      <w:r w:rsidR="00443C61" w:rsidRPr="000147DB">
        <w:rPr>
          <w:rFonts w:ascii="Century Gothic" w:eastAsiaTheme="minorHAnsi" w:hAnsi="Century Gothic" w:cstheme="minorBidi"/>
          <w:sz w:val="20"/>
          <w:szCs w:val="20"/>
        </w:rPr>
        <w:t xml:space="preserve"> e durata. Molto raramente possono verificarsi reazioni pi</w:t>
      </w:r>
      <w:r w:rsidR="000011A2" w:rsidRPr="000147DB">
        <w:rPr>
          <w:rFonts w:ascii="Century Gothic" w:eastAsiaTheme="minorHAnsi" w:hAnsi="Century Gothic" w:cstheme="minorBidi"/>
          <w:sz w:val="20"/>
          <w:szCs w:val="20"/>
        </w:rPr>
        <w:t>ù</w:t>
      </w:r>
      <w:r w:rsidR="00443C61" w:rsidRPr="000147DB">
        <w:rPr>
          <w:rFonts w:ascii="Century Gothic" w:eastAsiaTheme="minorHAnsi" w:hAnsi="Century Gothic" w:cstheme="minorBidi"/>
          <w:sz w:val="20"/>
          <w:szCs w:val="20"/>
        </w:rPr>
        <w:t xml:space="preserve"> gravi, ma la frequenza di questi effetti collaterali </w:t>
      </w:r>
      <w:r w:rsidR="000011A2" w:rsidRPr="000147DB">
        <w:rPr>
          <w:rFonts w:ascii="Century Gothic" w:eastAsiaTheme="minorHAnsi" w:hAnsi="Century Gothic" w:cstheme="minorBidi"/>
          <w:sz w:val="20"/>
          <w:szCs w:val="20"/>
        </w:rPr>
        <w:t>è</w:t>
      </w:r>
      <w:r w:rsidR="00443C61" w:rsidRPr="000147DB">
        <w:rPr>
          <w:rFonts w:ascii="Century Gothic" w:eastAsiaTheme="minorHAnsi" w:hAnsi="Century Gothic" w:cstheme="minorBidi"/>
          <w:sz w:val="20"/>
          <w:szCs w:val="20"/>
        </w:rPr>
        <w:t xml:space="preserve"> sempre molto inferiore alle complicanze da cui </w:t>
      </w:r>
      <w:r w:rsidR="004A5731" w:rsidRPr="000147DB">
        <w:rPr>
          <w:rFonts w:ascii="Century Gothic" w:eastAsiaTheme="minorHAnsi" w:hAnsi="Century Gothic" w:cstheme="minorBidi"/>
          <w:sz w:val="20"/>
          <w:szCs w:val="20"/>
        </w:rPr>
        <w:t>i vaccini proteggono.</w:t>
      </w:r>
    </w:p>
    <w:p w14:paraId="44303C51" w14:textId="0546CEBC" w:rsidR="00443C61" w:rsidRPr="000147DB" w:rsidRDefault="00443C61" w:rsidP="008515A9">
      <w:pPr>
        <w:jc w:val="both"/>
        <w:rPr>
          <w:rFonts w:ascii="Century Gothic" w:eastAsiaTheme="minorHAnsi" w:hAnsi="Century Gothic" w:cstheme="minorBidi"/>
          <w:sz w:val="20"/>
          <w:szCs w:val="20"/>
        </w:rPr>
      </w:pP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In casi </w:t>
      </w:r>
      <w:r w:rsidR="00780A6A" w:rsidRPr="000147DB">
        <w:rPr>
          <w:rFonts w:ascii="Century Gothic" w:eastAsiaTheme="minorHAnsi" w:hAnsi="Century Gothic" w:cstheme="minorBidi"/>
          <w:sz w:val="20"/>
          <w:szCs w:val="20"/>
        </w:rPr>
        <w:t>eccezionali (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>&lt;1/100.000)</w:t>
      </w:r>
      <w:r w:rsidR="00BA42A4" w:rsidRPr="000147DB">
        <w:rPr>
          <w:rFonts w:ascii="Century Gothic" w:eastAsiaTheme="minorHAnsi" w:hAnsi="Century Gothic" w:cstheme="minorBidi"/>
          <w:sz w:val="20"/>
          <w:szCs w:val="20"/>
        </w:rPr>
        <w:t xml:space="preserve"> può</w:t>
      </w:r>
      <w:r w:rsidR="004A5731" w:rsidRPr="000147DB">
        <w:rPr>
          <w:rFonts w:ascii="Century Gothic" w:eastAsiaTheme="minorHAnsi" w:hAnsi="Century Gothic" w:cstheme="minorBidi"/>
          <w:sz w:val="20"/>
          <w:szCs w:val="20"/>
        </w:rPr>
        <w:t xml:space="preserve"> verificarsi una reazione allergica grave (anafilassi) dopo somministrazione di esavalente o di qualsiasi vaccino.</w:t>
      </w:r>
    </w:p>
    <w:p w14:paraId="00000009" w14:textId="264A503E" w:rsidR="009E7C87" w:rsidRPr="000147DB" w:rsidRDefault="00B6481E" w:rsidP="008515A9">
      <w:pPr>
        <w:jc w:val="both"/>
        <w:rPr>
          <w:rFonts w:ascii="Century Gothic" w:eastAsiaTheme="minorHAnsi" w:hAnsi="Century Gothic" w:cstheme="minorBidi"/>
          <w:b/>
          <w:bCs/>
          <w:sz w:val="20"/>
          <w:szCs w:val="20"/>
        </w:rPr>
      </w:pPr>
      <w:r w:rsidRPr="000147DB">
        <w:rPr>
          <w:rFonts w:ascii="Century Gothic" w:eastAsiaTheme="minorHAnsi" w:hAnsi="Century Gothic" w:cstheme="minorBidi"/>
          <w:b/>
          <w:bCs/>
          <w:sz w:val="20"/>
          <w:szCs w:val="20"/>
        </w:rPr>
        <w:t>Cosa fare dopo la vaccinazione?</w:t>
      </w:r>
    </w:p>
    <w:p w14:paraId="271FBA42" w14:textId="77777777" w:rsidR="00360C2D" w:rsidRPr="0003325C" w:rsidRDefault="00360C2D" w:rsidP="00360C2D">
      <w:pPr>
        <w:spacing w:before="240" w:after="0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03325C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Rispettare un tempo di osservazione post-vaccinale 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>come</w:t>
      </w:r>
      <w:r w:rsidRPr="0003325C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>indicato dall’operatore sanitario. Di norma l’attesa dopo la vaccinazione è considerata sicura dopo 15-20 minuti, in casi specifici può essere richiesto un tempo superiore di osservazione.</w:t>
      </w:r>
    </w:p>
    <w:p w14:paraId="0CFE69CC" w14:textId="63B6114A" w:rsidR="00C0270F" w:rsidRPr="000147DB" w:rsidRDefault="006269A5" w:rsidP="008515A9">
      <w:pPr>
        <w:jc w:val="both"/>
        <w:rPr>
          <w:rFonts w:ascii="Century Gothic" w:eastAsiaTheme="minorHAnsi" w:hAnsi="Century Gothic" w:cstheme="minorBidi"/>
          <w:sz w:val="20"/>
          <w:szCs w:val="20"/>
        </w:rPr>
      </w:pP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Generalmente </w:t>
      </w:r>
      <w:r w:rsidR="001D55BA">
        <w:rPr>
          <w:rFonts w:ascii="Century Gothic" w:eastAsiaTheme="minorHAnsi" w:hAnsi="Century Gothic" w:cstheme="minorBidi"/>
          <w:sz w:val="20"/>
          <w:szCs w:val="20"/>
        </w:rPr>
        <w:t>possono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 presenta</w:t>
      </w:r>
      <w:r w:rsidR="001D55BA">
        <w:rPr>
          <w:rFonts w:ascii="Century Gothic" w:eastAsiaTheme="minorHAnsi" w:hAnsi="Century Gothic" w:cstheme="minorBidi"/>
          <w:sz w:val="20"/>
          <w:szCs w:val="20"/>
        </w:rPr>
        <w:t xml:space="preserve">rsi </w:t>
      </w:r>
      <w:r w:rsidRPr="000147DB">
        <w:rPr>
          <w:rFonts w:ascii="Century Gothic" w:eastAsiaTheme="minorHAnsi" w:hAnsi="Century Gothic" w:cstheme="minorBidi"/>
          <w:sz w:val="20"/>
          <w:szCs w:val="20"/>
        </w:rPr>
        <w:t xml:space="preserve">effetti collaterali </w:t>
      </w:r>
      <w:r w:rsidR="005C45E2" w:rsidRPr="000147DB">
        <w:rPr>
          <w:rFonts w:ascii="Century Gothic" w:eastAsiaTheme="minorHAnsi" w:hAnsi="Century Gothic" w:cstheme="minorBidi"/>
          <w:sz w:val="20"/>
          <w:szCs w:val="20"/>
        </w:rPr>
        <w:t>lievi e transitori. Nel cas</w:t>
      </w:r>
      <w:r w:rsidR="00EA0EB8" w:rsidRPr="000147DB">
        <w:rPr>
          <w:rFonts w:ascii="Century Gothic" w:eastAsiaTheme="minorHAnsi" w:hAnsi="Century Gothic" w:cstheme="minorBidi"/>
          <w:sz w:val="20"/>
          <w:szCs w:val="20"/>
        </w:rPr>
        <w:t>o si presentasse qu</w:t>
      </w:r>
      <w:r w:rsidR="00E71C74" w:rsidRPr="000147DB">
        <w:rPr>
          <w:rFonts w:ascii="Century Gothic" w:eastAsiaTheme="minorHAnsi" w:hAnsi="Century Gothic" w:cstheme="minorBidi"/>
          <w:sz w:val="20"/>
          <w:szCs w:val="20"/>
        </w:rPr>
        <w:t>a</w:t>
      </w:r>
      <w:r w:rsidR="00EA0EB8" w:rsidRPr="000147DB">
        <w:rPr>
          <w:rFonts w:ascii="Century Gothic" w:eastAsiaTheme="minorHAnsi" w:hAnsi="Century Gothic" w:cstheme="minorBidi"/>
          <w:sz w:val="20"/>
          <w:szCs w:val="20"/>
        </w:rPr>
        <w:t>lche disturbo</w:t>
      </w:r>
      <w:r w:rsidR="00E71C74" w:rsidRPr="000147DB">
        <w:rPr>
          <w:rFonts w:ascii="Century Gothic" w:eastAsiaTheme="minorHAnsi" w:hAnsi="Century Gothic" w:cstheme="minorBidi"/>
          <w:sz w:val="20"/>
          <w:szCs w:val="20"/>
        </w:rPr>
        <w:t xml:space="preserve"> seguire</w:t>
      </w:r>
      <w:r w:rsidR="005C45E2" w:rsidRPr="000147DB">
        <w:rPr>
          <w:rFonts w:ascii="Century Gothic" w:eastAsiaTheme="minorHAnsi" w:hAnsi="Century Gothic" w:cstheme="minorBidi"/>
          <w:sz w:val="20"/>
          <w:szCs w:val="20"/>
        </w:rPr>
        <w:t xml:space="preserve"> i consigli post vaccinazione.</w:t>
      </w:r>
      <w:r w:rsidR="000147DB">
        <w:rPr>
          <w:rFonts w:ascii="Century Gothic" w:eastAsiaTheme="minorHAnsi" w:hAnsi="Century Gothic" w:cstheme="minorBidi"/>
          <w:sz w:val="20"/>
          <w:szCs w:val="20"/>
        </w:rPr>
        <w:t xml:space="preserve"> </w:t>
      </w:r>
      <w:r w:rsidR="00E71C74" w:rsidRPr="000147DB">
        <w:rPr>
          <w:rFonts w:ascii="Century Gothic" w:eastAsiaTheme="minorHAnsi" w:hAnsi="Century Gothic" w:cstheme="minorBidi"/>
          <w:sz w:val="20"/>
          <w:szCs w:val="20"/>
        </w:rPr>
        <w:t>Se i sintomi dovessero perdurare oltre le 48 ore contattare il medico curante.</w:t>
      </w:r>
    </w:p>
    <w:sectPr w:rsidR="00C0270F" w:rsidRPr="000147DB" w:rsidSect="007B031F">
      <w:headerReference w:type="default" r:id="rId7"/>
      <w:footerReference w:type="default" r:id="rId8"/>
      <w:pgSz w:w="11906" w:h="16838"/>
      <w:pgMar w:top="1440" w:right="1440" w:bottom="1440" w:left="1440" w:header="397" w:footer="51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60953" w14:textId="77777777" w:rsidR="00E06115" w:rsidRDefault="00E06115" w:rsidP="0086298F">
      <w:pPr>
        <w:spacing w:after="0" w:line="240" w:lineRule="auto"/>
      </w:pPr>
      <w:r>
        <w:separator/>
      </w:r>
    </w:p>
  </w:endnote>
  <w:endnote w:type="continuationSeparator" w:id="0">
    <w:p w14:paraId="47FBB105" w14:textId="77777777" w:rsidR="00E06115" w:rsidRDefault="00E06115" w:rsidP="00862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illium Web">
    <w:altName w:val="Titillium Web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43FA0" w14:textId="192A8BBF" w:rsidR="0086298F" w:rsidRPr="007B031F" w:rsidRDefault="007B031F" w:rsidP="007B031F">
    <w:pPr>
      <w:pStyle w:val="Pidipagina"/>
      <w:jc w:val="center"/>
    </w:pPr>
    <w:r w:rsidRPr="007756D3">
      <w:rPr>
        <w:noProof/>
      </w:rPr>
      <w:drawing>
        <wp:inline distT="0" distB="0" distL="0" distR="0" wp14:anchorId="631E828F" wp14:editId="3BD4A0EE">
          <wp:extent cx="676275" cy="371647"/>
          <wp:effectExtent l="0" t="0" r="0" b="9525"/>
          <wp:docPr id="21679436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905" cy="373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E77EB1" w14:textId="77777777" w:rsidR="00E06115" w:rsidRDefault="00E06115" w:rsidP="0086298F">
      <w:pPr>
        <w:spacing w:after="0" w:line="240" w:lineRule="auto"/>
      </w:pPr>
      <w:r>
        <w:separator/>
      </w:r>
    </w:p>
  </w:footnote>
  <w:footnote w:type="continuationSeparator" w:id="0">
    <w:p w14:paraId="6A1FD0F6" w14:textId="77777777" w:rsidR="00E06115" w:rsidRDefault="00E06115" w:rsidP="00862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4FAB5" w14:textId="051B836B" w:rsidR="0086298F" w:rsidRDefault="0086298F" w:rsidP="0086298F">
    <w:pPr>
      <w:pStyle w:val="Intestazione"/>
      <w:jc w:val="center"/>
    </w:pPr>
    <w:r>
      <w:rPr>
        <w:rFonts w:ascii="Titillium Web" w:hAnsi="Titillium Web" w:cs="Arial"/>
        <w:noProof/>
        <w:color w:val="D21C1E"/>
        <w:sz w:val="27"/>
        <w:szCs w:val="27"/>
      </w:rPr>
      <w:drawing>
        <wp:inline distT="0" distB="0" distL="0" distR="0" wp14:anchorId="0B8D56B9" wp14:editId="4844C02D">
          <wp:extent cx="848549" cy="504000"/>
          <wp:effectExtent l="0" t="0" r="8890" b="0"/>
          <wp:docPr id="1" name="Immagine 1" descr="Regione Lombardia">
            <a:hlinkClick xmlns:a="http://schemas.openxmlformats.org/drawingml/2006/main" r:id="rId1" tgtFrame="&quot;_blank&quot;" tooltip="&quot;[Apre una nuova pagina] Regione Lombardia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gione Lombardia">
                    <a:hlinkClick r:id="rId1" tgtFrame="&quot;_blank&quot;" tooltip="&quot;[Apre una nuova pagina] Regione Lombardia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8549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7C87"/>
    <w:rsid w:val="000011A2"/>
    <w:rsid w:val="000147DB"/>
    <w:rsid w:val="00030DA6"/>
    <w:rsid w:val="00073518"/>
    <w:rsid w:val="000A6483"/>
    <w:rsid w:val="0016595A"/>
    <w:rsid w:val="001738DB"/>
    <w:rsid w:val="001C5B2B"/>
    <w:rsid w:val="001D55BA"/>
    <w:rsid w:val="002E0C3C"/>
    <w:rsid w:val="003012CC"/>
    <w:rsid w:val="00360C2D"/>
    <w:rsid w:val="00443C61"/>
    <w:rsid w:val="00453794"/>
    <w:rsid w:val="004A5731"/>
    <w:rsid w:val="005A4A07"/>
    <w:rsid w:val="005B7A7A"/>
    <w:rsid w:val="005C45E2"/>
    <w:rsid w:val="00604F61"/>
    <w:rsid w:val="006269A5"/>
    <w:rsid w:val="00672EAC"/>
    <w:rsid w:val="006D41DA"/>
    <w:rsid w:val="006F394F"/>
    <w:rsid w:val="00780A6A"/>
    <w:rsid w:val="007B031F"/>
    <w:rsid w:val="007E0D3F"/>
    <w:rsid w:val="00821CA5"/>
    <w:rsid w:val="00834A1D"/>
    <w:rsid w:val="008515A9"/>
    <w:rsid w:val="0086298F"/>
    <w:rsid w:val="008A1E1F"/>
    <w:rsid w:val="008B2D76"/>
    <w:rsid w:val="009E7C87"/>
    <w:rsid w:val="009F0CCA"/>
    <w:rsid w:val="00A206B7"/>
    <w:rsid w:val="00B42204"/>
    <w:rsid w:val="00B44E56"/>
    <w:rsid w:val="00B6481E"/>
    <w:rsid w:val="00B73C34"/>
    <w:rsid w:val="00BA42A4"/>
    <w:rsid w:val="00BB0C7F"/>
    <w:rsid w:val="00C0270F"/>
    <w:rsid w:val="00C4684D"/>
    <w:rsid w:val="00C67A82"/>
    <w:rsid w:val="00CC5039"/>
    <w:rsid w:val="00D9239D"/>
    <w:rsid w:val="00D93247"/>
    <w:rsid w:val="00E06115"/>
    <w:rsid w:val="00E27EB8"/>
    <w:rsid w:val="00E71C74"/>
    <w:rsid w:val="00EA0EB8"/>
    <w:rsid w:val="00F07DFA"/>
    <w:rsid w:val="00F66525"/>
    <w:rsid w:val="00FC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E0EB49"/>
  <w15:docId w15:val="{24AA0030-FAE4-EF4E-94D6-3FE7D1583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D9239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markedcontent">
    <w:name w:val="markedcontent"/>
    <w:basedOn w:val="Carpredefinitoparagrafo"/>
    <w:rsid w:val="00030DA6"/>
  </w:style>
  <w:style w:type="character" w:styleId="Enfasicorsivo">
    <w:name w:val="Emphasis"/>
    <w:basedOn w:val="Carpredefinitoparagrafo"/>
    <w:uiPriority w:val="20"/>
    <w:qFormat/>
    <w:rsid w:val="00834A1D"/>
    <w:rPr>
      <w:i/>
      <w:iCs/>
    </w:rPr>
  </w:style>
  <w:style w:type="character" w:customStyle="1" w:styleId="apple-converted-space">
    <w:name w:val="apple-converted-space"/>
    <w:basedOn w:val="Carpredefinitoparagrafo"/>
    <w:rsid w:val="00A206B7"/>
  </w:style>
  <w:style w:type="character" w:styleId="Collegamentoipertestuale">
    <w:name w:val="Hyperlink"/>
    <w:basedOn w:val="Carpredefinitoparagrafo"/>
    <w:uiPriority w:val="99"/>
    <w:unhideWhenUsed/>
    <w:rsid w:val="00A206B7"/>
    <w:rPr>
      <w:color w:val="0000FF"/>
      <w:u w:val="single"/>
    </w:rPr>
  </w:style>
  <w:style w:type="paragraph" w:customStyle="1" w:styleId="Default">
    <w:name w:val="Default"/>
    <w:rsid w:val="00073518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  <w:lang w:val="en-US"/>
    </w:rPr>
  </w:style>
  <w:style w:type="character" w:customStyle="1" w:styleId="normaltextrun">
    <w:name w:val="normaltextrun"/>
    <w:basedOn w:val="Carpredefinitoparagrafo"/>
    <w:rsid w:val="00D9239D"/>
  </w:style>
  <w:style w:type="paragraph" w:styleId="Nessunaspaziatura">
    <w:name w:val="No Spacing"/>
    <w:uiPriority w:val="1"/>
    <w:qFormat/>
    <w:rsid w:val="00D9239D"/>
    <w:pPr>
      <w:spacing w:after="0" w:line="240" w:lineRule="auto"/>
    </w:pPr>
  </w:style>
  <w:style w:type="character" w:customStyle="1" w:styleId="Titolo7Carattere">
    <w:name w:val="Titolo 7 Carattere"/>
    <w:basedOn w:val="Carpredefinitoparagrafo"/>
    <w:link w:val="Titolo7"/>
    <w:uiPriority w:val="9"/>
    <w:rsid w:val="00D9239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Intestazione">
    <w:name w:val="header"/>
    <w:basedOn w:val="Normale"/>
    <w:link w:val="IntestazioneCarattere"/>
    <w:uiPriority w:val="99"/>
    <w:unhideWhenUsed/>
    <w:rsid w:val="008629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298F"/>
  </w:style>
  <w:style w:type="paragraph" w:styleId="Pidipagina">
    <w:name w:val="footer"/>
    <w:basedOn w:val="Normale"/>
    <w:link w:val="PidipaginaCarattere"/>
    <w:uiPriority w:val="99"/>
    <w:unhideWhenUsed/>
    <w:rsid w:val="008629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29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9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regione.lombardia.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C76C3-CF5C-4BD0-BBC5-584B7663C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1004</Words>
  <Characters>5724</Characters>
  <Application>Microsoft Office Word</Application>
  <DocSecurity>0</DocSecurity>
  <Lines>47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ASST Santi Paolo e Carlo</Company>
  <LinksUpToDate>false</LinksUpToDate>
  <CharactersWithSpaces>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raimondo</dc:creator>
  <cp:lastModifiedBy>Laiolo Antonella</cp:lastModifiedBy>
  <cp:revision>21</cp:revision>
  <dcterms:created xsi:type="dcterms:W3CDTF">2022-05-13T08:36:00Z</dcterms:created>
  <dcterms:modified xsi:type="dcterms:W3CDTF">2024-08-20T06:29:00Z</dcterms:modified>
</cp:coreProperties>
</file>